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СОГЛАШЕНИЕ О ЗАДАТКЕ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в обеспечение заключения договора купли-продажи квартиры</w:t>
      </w:r>
    </w:p>
    <w:p>
      <w:pPr>
        <w:tabs>
          <w:tab w:val="right" w:pos="9630"/>
        </w:tabs>
        <w:spacing w:after="24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г.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[город]</w:t>
      </w:r>
      <w:r>
        <w:rPr>
          <w:sz w:val="24"/>
          <w:szCs w:val="24"/>
          <w:rFonts w:ascii="Arial" w:cs="Arial" w:eastAsia="Arial" w:hAnsi="Arial"/>
        </w:rPr>
        <w:t xml:space="preserve">	«____» ____________ 20___ г.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рождения]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г. р., паспорт серия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выдан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[кем, когда]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зарегистрированный(ая)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(далее — Продавец), с одной стороны, и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рождения]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г. р., паспорт серия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выдан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[кем, когда]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зарегистрированный(ая)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(далее — Покупатель), с другой стороны, заключили настоящее соглашение о нижеследующем: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Стороны обязуются в срок до «____» ______________ 20___ г. заключить договор купли-продажи квартиры, расположенной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кадастровый номер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общей площадью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кв. м (далее — Квартира), по цене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 цифрами]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[прописью]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) рублей, на условиях предварительного договора купли-продажи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[или: на условиях, указанных в настоящем соглашении]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обеспечение исполнения обязательства по заключению основного договора Покупатель передаёт Продавцу задаток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 цифрами]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[прописью]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) рублей. Задаток засчитывается в счёт цены Квартиры при заключении основного договора.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Задаток передаётся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[наличными при подписании соглашения, о чём Продавец пишет расписку / переводом на счёт Продавца: реквизиты]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Если основной договор не будет заключён по вине Покупателя, задаток остаётся у Продавца. Если основной договор не будет заключён по вине Продавца, Продавец возвращает Покупателю задаток в двойном размере —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— в течение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дней (п. 2 ст. 381 ГК РФ).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Если договор не заключён по соглашению сторон или по обстоятельствам, за которые ни одна из сторон не отвечает (в том числе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[отказ банка в ипотеке — если стороны так договорились]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), задаток возвращается Покупателю в однократном размере в течение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дней (п. 1 ст. 381 ГК РФ).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Продавец заверяет, что Квартира принадлежит ему на праве собственности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[основание, номер записи в ЕГРН]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не продана, не подарена, не заложена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[или: находится в залоге у банка __ — порядок погашения: 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в споре и под арестом не состоит, зарегистрированных лиц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[нет / указать, кто и в какой срок снимется с учёта]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Соглашение составлено в двух экземплярах, по одному для каждой стороны, и вступает в силу с момента передачи задатка.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Подписи сторон: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Продавец: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          Покупатель: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продавец состоит в браке и квартира — совместная собственность, до основной сделки понадобится нотариальное согласие супруга.]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Задаток — только в письменной форме (ст. 380 ГК РФ). Если в документе неясно, что это задаток, сумма считается авансом и возвращается без двойного размера.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Задаток обеспечивает обязательство заключить основной договор, поэтому лучше подписать ещё и предварительный договор с существенными условиями: адрес, цена, срок.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Перед передачей денег проверьте квартиру и продавца: свежую выписку ЕГРН, паспорт, банкротство продавца, долги ЖКХ, зарегистрированных лиц.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Отдельно пропишите, что будет, если банк откажет в ипотеке — это частый спор.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Проверка квартиры и сопровождение сделки в Красноярске: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2026-09-26T11:43:51.440Z</dcterms:created>
  <dcterms:modified xsi:type="dcterms:W3CDTF">2026-09-26T11:43:51.440Z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