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В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[название районного суда / мировому судье судебного участка № __]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[город]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Адрес: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[адрес суда]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Истец: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[ФИО полностью]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Адрес: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[адрес регистрации]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Телефон: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[номер]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, e-mail: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[почта]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Ответчик: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[ФИО полностью]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Адрес: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[адрес регистрации должника]</w:t>
      </w:r>
    </w:p>
    <w:p>
      <w:pPr>
        <w:spacing w:after="40" w:line="276"/>
        <w:ind w:left="4800"/>
      </w:pP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[Дата рождения и место рождения — если известны]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Цена иска: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[сумма]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руб.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Госпошлина: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[сумма]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руб.</w:t>
      </w:r>
    </w:p>
    <w:p>
      <w:pPr>
        <w:spacing w:before="360" w:after="40"/>
        <w:jc w:val="center"/>
      </w:pPr>
      <w:r>
        <w:rPr>
          <w:b/>
          <w:bCs/>
          <w:sz w:val="28"/>
          <w:szCs w:val="28"/>
          <w:rFonts w:ascii="Arial" w:cs="Arial" w:eastAsia="Arial" w:hAnsi="Arial"/>
        </w:rPr>
        <w:t xml:space="preserve">ИСКОВОЕ ЗАЯВЛЕНИЕ</w:t>
      </w:r>
    </w:p>
    <w:p>
      <w:pPr>
        <w:spacing w:after="240"/>
        <w:jc w:val="center"/>
      </w:pPr>
      <w:r>
        <w:rPr>
          <w:b/>
          <w:bCs/>
          <w:sz w:val="24"/>
          <w:szCs w:val="24"/>
          <w:rFonts w:ascii="Arial" w:cs="Arial" w:eastAsia="Arial" w:hAnsi="Arial"/>
        </w:rPr>
        <w:t xml:space="preserve">о взыскании долга по договору займа (расписке)</w:t>
      </w:r>
    </w:p>
    <w:p>
      <w:pPr>
        <w:spacing w:after="120" w:line="300"/>
        <w:jc w:val="both"/>
      </w:pP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[Дата]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я передал(а) ответчику в долг денежные средства в размере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[сумма]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руб., что подтверждается распиской от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[дата]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, написанной ответчиком собственноручно. По условиям расписки ответчик обязался вернуть деньги до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[дата]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.</w:t>
      </w:r>
    </w:p>
    <w:p>
      <w:p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В установленный срок долг не возвращён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[полностью / возвращено только __ руб.]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.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[Дата]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я направил(а) ответчику требование о возврате долга, оно оставлено без ответа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[или: ответчик отказался платить]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.</w:t>
      </w:r>
    </w:p>
    <w:p>
      <w:p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Заёмщик обязан возвратить займодавцу полученную сумму займа в срок и в порядке, которые предусмотрены договором (п. 1 ст. 810 ГК РФ). Если сумма займа не возвращена в срок, на неё подлежат уплате проценты в размере, предусмотренном п. 1 ст. 395 ГК РФ, со дня, когда она должна была быть возвращена (п. 1 ст. 811 ГК РФ).</w:t>
      </w:r>
    </w:p>
    <w:p>
      <w:pPr>
        <w:spacing w:after="120" w:line="300"/>
        <w:jc w:val="both"/>
      </w:pP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[Если заём процентный или сумма больше 100 000 руб. и проценты не оговорены — добавьте:]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Кроме того, за пользование займом подлежат уплате проценты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[в размере, указанном в расписке / по ключевой ставке Банка России]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(ст. 809 ГК РФ) за период с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[дата]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по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[дата]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в размере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[сумма]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руб. Расчёт прилагаю.</w:t>
      </w:r>
    </w:p>
    <w:p>
      <w:pPr>
        <w:spacing w:after="120" w:line="300"/>
        <w:jc w:val="both"/>
      </w:pP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[Если долг до 500 000 руб. — укажите:]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Ранее по моему заявлению был вынесен судебный приказ №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[__]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от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[дата]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, который отменён определением от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[дата]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в связи с возражениями ответчика.</w:t>
      </w:r>
    </w:p>
    <w:p>
      <w:pPr>
        <w:spacing w:after="120" w:line="300"/>
        <w:jc w:val="left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На основании изложенного, руководствуясь ст. 309, 807–811, 395 ГК РФ, ст. 131–132 ГПК РФ, </w:t>
      </w:r>
      <w:r>
        <w:rPr>
          <w:b/>
          <w:bCs/>
          <w:i w:val="false"/>
          <w:iCs w:val="false"/>
          <w:sz w:val="24"/>
          <w:szCs w:val="24"/>
          <w:rFonts w:ascii="Arial" w:cs="Arial" w:eastAsia="Arial" w:hAnsi="Arial"/>
        </w:rPr>
        <w:t xml:space="preserve">ПРОШУ:</w:t>
      </w:r>
    </w:p>
    <w:p>
      <w:pPr>
        <w:pStyle w:val="ListParagraph"/>
        <w:numPr>
          <w:ilvl w:val="0"/>
          <w:numId w:val="2"/>
        </w:num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Взыскать с ответчика в мою пользу сумму долга по договору займа в размере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[сумма]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руб.</w:t>
      </w:r>
    </w:p>
    <w:p>
      <w:pPr>
        <w:pStyle w:val="ListParagraph"/>
        <w:numPr>
          <w:ilvl w:val="0"/>
          <w:numId w:val="2"/>
        </w:num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Взыскать проценты за пользование чужими денежными средствами (ст. 395 ГК РФ) за период с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[дата]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по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[дата]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в размере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[сумма]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руб., а также далее по день фактического возврата долга.</w:t>
      </w:r>
    </w:p>
    <w:p>
      <w:pPr>
        <w:pStyle w:val="ListParagraph"/>
        <w:numPr>
          <w:ilvl w:val="0"/>
          <w:numId w:val="2"/>
        </w:numPr>
        <w:spacing w:after="120" w:line="300"/>
        <w:jc w:val="both"/>
      </w:pP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[При наличии:]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Взыскать проценты за пользование займом в размере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[сумма]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руб.</w:t>
      </w:r>
    </w:p>
    <w:p>
      <w:pPr>
        <w:pStyle w:val="ListParagraph"/>
        <w:numPr>
          <w:ilvl w:val="0"/>
          <w:numId w:val="2"/>
        </w:num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Взыскать с ответчика расходы по уплате государственной пошлины в размере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[сумма]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руб.</w:t>
      </w:r>
    </w:p>
    <w:p>
      <w:pPr>
        <w:spacing w:after="120" w:line="300"/>
        <w:jc w:val="left"/>
      </w:pPr>
      <w:r>
        <w:rPr>
          <w:b/>
          <w:bCs/>
          <w:i w:val="false"/>
          <w:iCs w:val="false"/>
          <w:sz w:val="24"/>
          <w:szCs w:val="24"/>
          <w:rFonts w:ascii="Arial" w:cs="Arial" w:eastAsia="Arial" w:hAnsi="Arial"/>
        </w:rPr>
        <w:t xml:space="preserve">Приложения:</w:t>
      </w:r>
    </w:p>
    <w:p>
      <w:pPr>
        <w:pStyle w:val="ListParagraph"/>
        <w:numPr>
          <w:ilvl w:val="0"/>
          <w:numId w:val="3"/>
        </w:num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Копия расписки ответчика от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[дата]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(оригинал будет представлен в судебное заседание).</w:t>
      </w:r>
    </w:p>
    <w:p>
      <w:pPr>
        <w:pStyle w:val="ListParagraph"/>
        <w:numPr>
          <w:ilvl w:val="0"/>
          <w:numId w:val="3"/>
        </w:num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Расчёт суммы иска и процентов.</w:t>
      </w:r>
    </w:p>
    <w:p>
      <w:pPr>
        <w:pStyle w:val="ListParagraph"/>
        <w:numPr>
          <w:ilvl w:val="0"/>
          <w:numId w:val="3"/>
        </w:num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Документ об уплате государственной пошлины.</w:t>
      </w:r>
    </w:p>
    <w:p>
      <w:pPr>
        <w:pStyle w:val="ListParagraph"/>
        <w:numPr>
          <w:ilvl w:val="0"/>
          <w:numId w:val="3"/>
        </w:num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Документ, подтверждающий направление ответчику копии иска с приложениями (опись и кассовый чек почты).</w:t>
      </w:r>
    </w:p>
    <w:p>
      <w:pPr>
        <w:pStyle w:val="ListParagraph"/>
        <w:numPr>
          <w:ilvl w:val="0"/>
          <w:numId w:val="3"/>
        </w:numPr>
        <w:spacing w:after="120" w:line="300"/>
        <w:jc w:val="both"/>
      </w:pP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[Копия определения об отмене судебного приказа — если был.]</w:t>
      </w:r>
    </w:p>
    <w:p>
      <w:pPr>
        <w:pStyle w:val="ListParagraph"/>
        <w:numPr>
          <w:ilvl w:val="0"/>
          <w:numId w:val="3"/>
        </w:numPr>
        <w:spacing w:after="120" w:line="300"/>
        <w:jc w:val="both"/>
      </w:pP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[Копия требования о возврате долга и доказательство его отправки — если направляли.]</w:t>
      </w:r>
    </w:p>
    <w:p>
      <w:pPr>
        <w:spacing w:before="360" w:after="12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«____» ______________ 20___ г.          Подпись _____________ /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[ФИО полностью]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/</w:t>
      </w:r>
    </w:p>
    <w:p>
      <w:pPr>
        <w:pBdr>
          <w:top w:val="single" w:color="008F72" w:sz="6" w:space="8"/>
        </w:pBdr>
        <w:spacing w:before="240"/>
      </w:pPr>
    </w:p>
    <w:p>
      <w:pPr>
        <w:spacing w:after="60"/>
      </w:pPr>
      <w:r>
        <w:rPr>
          <w:b/>
          <w:bCs/>
          <w:color w:val="008F72"/>
          <w:sz w:val="18"/>
          <w:szCs w:val="18"/>
          <w:rFonts w:ascii="Arial" w:cs="Arial" w:eastAsia="Arial" w:hAnsi="Arial"/>
        </w:rPr>
        <w:t xml:space="preserve">Перед печатью удалите этот блок и все подсказки в квадратных скобках.</w:t>
      </w:r>
    </w:p>
    <w:p>
      <w:pPr>
        <w:spacing w:after="40"/>
      </w:pPr>
      <w:r>
        <w:rPr>
          <w:color w:val="777777"/>
          <w:sz w:val="18"/>
          <w:szCs w:val="18"/>
          <w:rFonts w:ascii="Arial" w:cs="Arial" w:eastAsia="Arial" w:hAnsi="Arial"/>
        </w:rPr>
        <w:t xml:space="preserve">Если долг не больше 500 000 рублей и подтверждён распиской, сначала подаётся заявление о выдаче судебного приказа (ст. 121, 122 ГПК РФ): иск без этого суд вернёт. Иск — если приказ отменили, сумма больше 500 000 руб. или есть спор о процентах и сумме.</w:t>
      </w:r>
    </w:p>
    <w:p>
      <w:pPr>
        <w:spacing w:after="40"/>
      </w:pPr>
      <w:r>
        <w:rPr>
          <w:color w:val="777777"/>
          <w:sz w:val="18"/>
          <w:szCs w:val="18"/>
          <w:rFonts w:ascii="Arial" w:cs="Arial" w:eastAsia="Arial" w:hAnsi="Arial"/>
        </w:rPr>
        <w:t xml:space="preserve">Куда подавать: по месту жительства ответчика (ст. 28 ГПК РФ). Если цена иска до 50 000 руб. — мировому судье, больше — в районный суд.</w:t>
      </w:r>
    </w:p>
    <w:p>
      <w:pPr>
        <w:spacing w:after="40"/>
      </w:pPr>
      <w:r>
        <w:rPr>
          <w:color w:val="777777"/>
          <w:sz w:val="18"/>
          <w:szCs w:val="18"/>
          <w:rFonts w:ascii="Arial" w:cs="Arial" w:eastAsia="Arial" w:hAnsi="Arial"/>
        </w:rPr>
        <w:t xml:space="preserve">Госпошлина считается по ст. 333.19 НК РФ от цены иска (например, при сумме до 100 000 руб. — 4 000 руб.). Реквизиты — на сайте суда.</w:t>
      </w:r>
    </w:p>
    <w:p>
      <w:pPr>
        <w:spacing w:after="40"/>
      </w:pPr>
      <w:r>
        <w:rPr>
          <w:color w:val="777777"/>
          <w:sz w:val="18"/>
          <w:szCs w:val="18"/>
          <w:rFonts w:ascii="Arial" w:cs="Arial" w:eastAsia="Arial" w:hAnsi="Arial"/>
        </w:rPr>
        <w:t xml:space="preserve">Перед подачей отправьте ответчику копию иска и всех приложений заказным письмом с описью; квитанцию приложите к иску (п. 6 ст. 132 ГПК РФ).</w:t>
      </w:r>
    </w:p>
    <w:p>
      <w:pPr>
        <w:spacing w:after="40"/>
      </w:pPr>
      <w:r>
        <w:rPr>
          <w:color w:val="777777"/>
          <w:sz w:val="18"/>
          <w:szCs w:val="18"/>
          <w:rFonts w:ascii="Arial" w:cs="Arial" w:eastAsia="Arial" w:hAnsi="Arial"/>
        </w:rPr>
        <w:t xml:space="preserve">Сложная ситуация, должник скрывается или спорит с распиской — звоните юристу: +7 995 075-36-00.</w:t>
      </w:r>
    </w:p>
    <w:sectPr>
      <w:headerReference w:type="default" r:id="rId6"/>
      <w:footerReference w:type="default" r:id="rId7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4"/>
      </w:pBdr>
      <w:jc w:val="center"/>
    </w:pPr>
    <w:r>
      <w:rPr>
        <w:color w:val="777777"/>
        <w:sz w:val="16"/>
        <w:szCs w:val="16"/>
        <w:rFonts w:ascii="Arial" w:cs="Arial" w:eastAsia="Arial" w:hAnsi="Arial"/>
      </w:rPr>
      <w:t xml:space="preserve">Нужна помощь с документом? Юрист «СудЛекс»: +7 995 075-36-00 · Telegram @sudlex24 · WhatsApp +7 995 075-36-00</w:t>
    </w:r>
  </w:p>
  <w:p>
    <w:pPr>
      <w:jc w:val="center"/>
    </w:pPr>
    <w:r>
      <w:rPr>
        <w:color w:val="777777"/>
        <w:sz w:val="16"/>
        <w:szCs w:val="16"/>
        <w:rFonts w:ascii="Arial" w:cs="Arial" w:eastAsia="Arial" w:hAnsi="Arial"/>
      </w:rPr>
      <w:t xml:space="preserve">sudlex@yandex.ru · г. Красноярск, ул. Ладо Кецховели, 40 · sudlex.ru/sam-sebe-yurist/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777777"/>
        <w:sz w:val="16"/>
        <w:szCs w:val="16"/>
        <w:rFonts w:ascii="Arial" w:cs="Arial" w:eastAsia="Arial" w:hAnsi="Arial"/>
      </w:rPr>
      <w:t xml:space="preserve">Образец с сайта sudlex.ru · Юридическое агентство «СудЛекс», Красноярск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документа — sudlex.ru</dc:title>
  <dc:creator>СудЛекс, sudlex.ru</dc:creator>
  <cp:lastModifiedBy>Un-named</cp:lastModifiedBy>
  <cp:revision>1</cp:revision>
  <dcterms:created xsi:type="dcterms:W3CDTF">2026-09-26T11:43:40.561Z</dcterms:created>
  <dcterms:modified xsi:type="dcterms:W3CDTF">2026-09-26T11:43:40.561Z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